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9B4BE" w14:textId="77777777" w:rsidR="00D96697" w:rsidRDefault="00D96697" w:rsidP="009B4D7F">
      <w:r>
        <w:t xml:space="preserve">Contact: </w:t>
      </w:r>
      <w:r w:rsidRPr="009B4D7F">
        <w:rPr>
          <w:rStyle w:val="CustomizableText"/>
        </w:rPr>
        <w:t>[Name]</w:t>
      </w:r>
      <w:r w:rsidR="008E3BE8">
        <w:t xml:space="preserve"> @</w:t>
      </w:r>
      <w:r>
        <w:t xml:space="preserve"> </w:t>
      </w:r>
      <w:r w:rsidRPr="009B4D7F">
        <w:rPr>
          <w:rStyle w:val="CustomizableText"/>
        </w:rPr>
        <w:t>[Phone #]</w:t>
      </w:r>
    </w:p>
    <w:p w14:paraId="64D9B4BF" w14:textId="4F76CCA8" w:rsidR="00D96697" w:rsidRDefault="00D96697" w:rsidP="00D3582B">
      <w:pPr>
        <w:pStyle w:val="ParagraphHeading"/>
      </w:pPr>
      <w:r>
        <w:t>Updated Maps Show Flood Risks Have Changed</w:t>
      </w:r>
    </w:p>
    <w:p w14:paraId="64D9B4C0" w14:textId="3621FD32" w:rsidR="00D96697" w:rsidRDefault="00D96697" w:rsidP="00D96697">
      <w:r w:rsidRPr="00D3582B">
        <w:rPr>
          <w:rStyle w:val="CustomizableText"/>
          <w:b/>
        </w:rPr>
        <w:t>[(Date)]</w:t>
      </w:r>
      <w:r w:rsidR="002C3B6F">
        <w:t>:</w:t>
      </w:r>
      <w:r w:rsidR="00DC128D">
        <w:t xml:space="preserve"> Today</w:t>
      </w:r>
      <w:r w:rsidR="003160E1">
        <w:t>,</w:t>
      </w:r>
      <w:r w:rsidR="002C3B6F">
        <w:t xml:space="preserve"> </w:t>
      </w:r>
      <w:r w:rsidRPr="002C3B6F">
        <w:rPr>
          <w:rStyle w:val="CustomizableText"/>
        </w:rPr>
        <w:t>[County/community name]</w:t>
      </w:r>
      <w:r>
        <w:t xml:space="preserve"> is releasing updated, digital flood hazard maps for public review and comment prior to their final adoption. The maps, known as Flood Insurance Rate Maps (FIRMs), show the extent to which areas recently re-mapped in </w:t>
      </w:r>
      <w:r w:rsidRPr="008E3BE8">
        <w:rPr>
          <w:rStyle w:val="CustomizableText"/>
        </w:rPr>
        <w:t>[</w:t>
      </w:r>
      <w:r w:rsidR="003160E1">
        <w:rPr>
          <w:rStyle w:val="CustomizableText"/>
        </w:rPr>
        <w:t>C</w:t>
      </w:r>
      <w:r w:rsidR="007E5D04">
        <w:rPr>
          <w:rStyle w:val="CustomizableText"/>
        </w:rPr>
        <w:t>ommuni</w:t>
      </w:r>
      <w:r w:rsidR="00CA5AD2">
        <w:rPr>
          <w:rStyle w:val="CustomizableText"/>
        </w:rPr>
        <w:t>ty</w:t>
      </w:r>
      <w:r w:rsidR="003160E1">
        <w:rPr>
          <w:rStyle w:val="CustomizableText"/>
        </w:rPr>
        <w:t>/</w:t>
      </w:r>
      <w:r w:rsidRPr="008E3BE8">
        <w:rPr>
          <w:rStyle w:val="CustomizableText"/>
        </w:rPr>
        <w:t>County]</w:t>
      </w:r>
      <w:r>
        <w:t xml:space="preserve"> are at risk for flooding. Used to help determine flood insurance and building requirements, the new maps replace maps that were based on studies up to </w:t>
      </w:r>
      <w:r w:rsidRPr="008E3BE8">
        <w:rPr>
          <w:rStyle w:val="CustomizableText"/>
        </w:rPr>
        <w:t>[number]</w:t>
      </w:r>
      <w:r>
        <w:t xml:space="preserve"> years old.</w:t>
      </w:r>
    </w:p>
    <w:p w14:paraId="64D9B4C1" w14:textId="664CC484" w:rsidR="00D96697" w:rsidRDefault="00D96697" w:rsidP="00D96697">
      <w:r>
        <w:t>Residents and business owners can use the maps to obtain reliable information about their flood risk on a</w:t>
      </w:r>
      <w:r w:rsidR="003D4095">
        <w:br/>
      </w:r>
      <w:r>
        <w:t>property-by-property basis. The maps also provide flood zone and elevation data to help community planners, engineers, builders</w:t>
      </w:r>
      <w:r w:rsidR="00D557E7">
        <w:t>,</w:t>
      </w:r>
      <w:r>
        <w:t xml:space="preserve"> and others decide where and how new structures, developments, and remodeling projects should be built. The maps can be viewed online at </w:t>
      </w:r>
      <w:r w:rsidRPr="008E3BE8">
        <w:rPr>
          <w:rStyle w:val="Hyperlink"/>
        </w:rPr>
        <w:t>www.GeorgiaDFIRM.com</w:t>
      </w:r>
      <w:r>
        <w:t xml:space="preserve"> or in person at </w:t>
      </w:r>
      <w:r w:rsidRPr="008E3BE8">
        <w:rPr>
          <w:rStyle w:val="CustomizableText"/>
        </w:rPr>
        <w:t>[address]</w:t>
      </w:r>
      <w:r>
        <w:t xml:space="preserve">. A series of </w:t>
      </w:r>
      <w:r w:rsidR="007E5D04">
        <w:rPr>
          <w:color w:val="FF0000"/>
        </w:rPr>
        <w:t xml:space="preserve">[virtual] </w:t>
      </w:r>
      <w:r>
        <w:t>Open House meetings will also be held to review the maps.</w:t>
      </w:r>
    </w:p>
    <w:p w14:paraId="64D9B4C2" w14:textId="77777777" w:rsidR="00D96697" w:rsidRPr="005A39F2" w:rsidRDefault="00D96697" w:rsidP="00D96697">
      <w:pPr>
        <w:rPr>
          <w:rStyle w:val="CustomizableText"/>
        </w:rPr>
      </w:pPr>
      <w:r w:rsidRPr="005A39F2">
        <w:rPr>
          <w:rStyle w:val="CustomizableText"/>
        </w:rPr>
        <w:t>[“Flooding is an increasingly frequent and costly problem throughout this part of Georgia, and not just in high-risk areas,” said [name, title]. “Having more accurate and easily accessible maps is an important step in understanding the risk, so we can take steps to protect and insure against it.”]</w:t>
      </w:r>
    </w:p>
    <w:p w14:paraId="64D9B4C3" w14:textId="77777777" w:rsidR="00D96697" w:rsidRDefault="00D96697" w:rsidP="00D96697">
      <w:r>
        <w:t xml:space="preserve">The maps were developed by the Georgia Environmental Protection Division (EPD) under the Department of Natural Resources (DNR), in partnership with the Federal Emergency Management Agency and </w:t>
      </w:r>
      <w:r w:rsidRPr="00E02C94">
        <w:rPr>
          <w:rStyle w:val="CustomizableText"/>
        </w:rPr>
        <w:t>[County/community name]</w:t>
      </w:r>
      <w:r>
        <w:t>. The process included an extensive, multi-year review of the changes brought about by environmental, land use and other forces, use of state-of-the-art aerial mapping and risk modeling techniques, and a co</w:t>
      </w:r>
      <w:r w:rsidR="00E73CB6">
        <w:t>mprehensive pre-release review.</w:t>
      </w:r>
    </w:p>
    <w:p w14:paraId="64D9B4C4" w14:textId="77777777" w:rsidR="00D96697" w:rsidRDefault="00D96697" w:rsidP="00D96697">
      <w:r>
        <w:t xml:space="preserve">In reviewing the new </w:t>
      </w:r>
      <w:r w:rsidRPr="00E02C94">
        <w:rPr>
          <w:rStyle w:val="CustomizableText"/>
        </w:rPr>
        <w:t>[county/community name]</w:t>
      </w:r>
      <w:r>
        <w:t xml:space="preserve"> maps, many property owners may find that their risk is higher or lower than they thought. If the risk level for a property changes, flood insurance and building standards requirements can change as well.</w:t>
      </w:r>
    </w:p>
    <w:p w14:paraId="4C2BE074" w14:textId="77777777" w:rsidR="003160E1" w:rsidRDefault="003160E1" w:rsidP="00D96697">
      <w:pPr>
        <w:sectPr w:rsidR="003160E1" w:rsidSect="00CA5AD2">
          <w:footerReference w:type="default" r:id="rId7"/>
          <w:headerReference w:type="first" r:id="rId8"/>
          <w:footerReference w:type="first" r:id="rId9"/>
          <w:type w:val="continuous"/>
          <w:pgSz w:w="12240" w:h="15840"/>
          <w:pgMar w:top="636" w:right="1080" w:bottom="1080" w:left="1080" w:header="977" w:footer="547" w:gutter="0"/>
          <w:cols w:space="360"/>
          <w:titlePg/>
          <w:docGrid w:linePitch="360"/>
        </w:sectPr>
      </w:pPr>
    </w:p>
    <w:p w14:paraId="64D9B4C5" w14:textId="77777777" w:rsidR="00D96697" w:rsidRPr="00972017" w:rsidRDefault="00D96697" w:rsidP="00D96697">
      <w:pPr>
        <w:rPr>
          <w:rStyle w:val="CustomizableText"/>
        </w:rPr>
      </w:pPr>
      <w:r>
        <w:t xml:space="preserve">Public meetings have been scheduled during the month of </w:t>
      </w:r>
      <w:r w:rsidRPr="006257F7">
        <w:rPr>
          <w:rStyle w:val="CustomizableText"/>
        </w:rPr>
        <w:t>[e.g.</w:t>
      </w:r>
      <w:r w:rsidR="006257F7" w:rsidRPr="006257F7">
        <w:rPr>
          <w:rStyle w:val="CustomizableText"/>
        </w:rPr>
        <w:t>,</w:t>
      </w:r>
      <w:r w:rsidRPr="006257F7">
        <w:rPr>
          <w:rStyle w:val="CustomizableText"/>
        </w:rPr>
        <w:t xml:space="preserve"> October]</w:t>
      </w:r>
      <w:r>
        <w:t xml:space="preserve"> so that residents can view the new maps, understand how their properties may be affected, review options that they have and learn more about financial and material steps that they may need to take to protect their investment. </w:t>
      </w:r>
      <w:r w:rsidRPr="00972017">
        <w:rPr>
          <w:rStyle w:val="CustomizableText"/>
        </w:rPr>
        <w:t xml:space="preserve">[A [call center/local contact] will also be available [hours of operation/availability] to answer </w:t>
      </w:r>
      <w:r w:rsidR="006257F7" w:rsidRPr="00972017">
        <w:rPr>
          <w:rStyle w:val="CustomizableText"/>
        </w:rPr>
        <w:t>questions and address residents’</w:t>
      </w:r>
      <w:r w:rsidRPr="00972017">
        <w:rPr>
          <w:rStyle w:val="CustomizableText"/>
        </w:rPr>
        <w:t xml:space="preserve"> concerns about the new flood maps.]</w:t>
      </w:r>
    </w:p>
    <w:p w14:paraId="64D9B4C6" w14:textId="55457FF0" w:rsidR="00D96697" w:rsidRDefault="00D96697" w:rsidP="00D96697">
      <w:r>
        <w:t xml:space="preserve">The updated FIRMs are still preliminary and have not yet been officially adopted. In addition to the public meetings, there will be a Public Comment Period </w:t>
      </w:r>
      <w:r w:rsidRPr="009A1D6B">
        <w:rPr>
          <w:rStyle w:val="CustomizableText"/>
        </w:rPr>
        <w:t>([dates]) [where property owners can submit appeals and comments if they can show that the maps are in error]</w:t>
      </w:r>
      <w:r>
        <w:t xml:space="preserve">. Once all appeals and comments are received and addressed, the maps are expected to become effective in </w:t>
      </w:r>
      <w:r w:rsidRPr="00D9080B">
        <w:rPr>
          <w:rStyle w:val="CustomizableText"/>
        </w:rPr>
        <w:t>[target date/month/season</w:t>
      </w:r>
      <w:r w:rsidR="00D557E7">
        <w:rPr>
          <w:rStyle w:val="CustomizableText"/>
        </w:rPr>
        <w:t>—</w:t>
      </w:r>
      <w:r w:rsidRPr="00D9080B">
        <w:rPr>
          <w:rStyle w:val="CustomizableText"/>
        </w:rPr>
        <w:t>e.g.</w:t>
      </w:r>
      <w:r w:rsidR="002660EF">
        <w:rPr>
          <w:rStyle w:val="CustomizableText"/>
        </w:rPr>
        <w:t>, F</w:t>
      </w:r>
      <w:r w:rsidR="00D9080B" w:rsidRPr="00D9080B">
        <w:rPr>
          <w:rStyle w:val="CustomizableText"/>
        </w:rPr>
        <w:t>all 20</w:t>
      </w:r>
      <w:r w:rsidR="00E14FC6">
        <w:rPr>
          <w:rStyle w:val="CustomizableText"/>
        </w:rPr>
        <w:t>27</w:t>
      </w:r>
      <w:r w:rsidR="00D9080B" w:rsidRPr="00D9080B">
        <w:rPr>
          <w:rStyle w:val="CustomizableText"/>
        </w:rPr>
        <w:t>].</w:t>
      </w:r>
      <w:r w:rsidR="00730FB9">
        <w:t xml:space="preserve"> </w:t>
      </w:r>
      <w:r>
        <w:t>At that time, the new flood insurance requirements will take effect.</w:t>
      </w:r>
    </w:p>
    <w:p w14:paraId="64D9B4C7" w14:textId="77777777" w:rsidR="00D96697" w:rsidRPr="00730FB9" w:rsidRDefault="00D96697" w:rsidP="00D96697">
      <w:pPr>
        <w:rPr>
          <w:rStyle w:val="CustomizableText"/>
        </w:rPr>
      </w:pPr>
      <w:r w:rsidRPr="00730FB9">
        <w:rPr>
          <w:rStyle w:val="CustomizableText"/>
        </w:rPr>
        <w:t>While the federal flood insurance requirements won’t be based on the new FIRMs until they take affect [County/Community] has elected to use the preliminary flood risk information to manage development in the floodplain where it shows a higher risk than the current effective map that is [x] years old.</w:t>
      </w:r>
    </w:p>
    <w:p w14:paraId="64D9B4C8" w14:textId="52BD321F" w:rsidR="00C76D20" w:rsidRDefault="00D96697" w:rsidP="00D96697">
      <w:r>
        <w:t xml:space="preserve">Residents can learn more about the re-mapping project, view the new preliminary flood maps and find a schedule of upcoming meetings at </w:t>
      </w:r>
      <w:r w:rsidRPr="00730FB9">
        <w:rPr>
          <w:rStyle w:val="CustomizableText"/>
        </w:rPr>
        <w:t>[enter URL]</w:t>
      </w:r>
      <w:r>
        <w:t xml:space="preserve">. Individuals with general questions about the local map update efforts can also call </w:t>
      </w:r>
      <w:r w:rsidRPr="00D6514F">
        <w:rPr>
          <w:rStyle w:val="CustomizableText"/>
        </w:rPr>
        <w:lastRenderedPageBreak/>
        <w:t>[name of local call center or contact]</w:t>
      </w:r>
      <w:r>
        <w:t xml:space="preserve"> at </w:t>
      </w:r>
      <w:r w:rsidRPr="00D6514F">
        <w:rPr>
          <w:rStyle w:val="CustomizableText"/>
        </w:rPr>
        <w:t>[phone #]</w:t>
      </w:r>
      <w:r>
        <w:t xml:space="preserve">. For information about flood insurance, contact your local insurance agent or visit </w:t>
      </w:r>
      <w:hyperlink r:id="rId10" w:history="1">
        <w:r w:rsidR="00A60A17" w:rsidRPr="00091C56">
          <w:rPr>
            <w:rStyle w:val="Hyperlink"/>
          </w:rPr>
          <w:t>www.FEMA.gov/NFIP</w:t>
        </w:r>
      </w:hyperlink>
      <w:r w:rsidR="00A60A17">
        <w:t xml:space="preserve">. </w:t>
      </w:r>
    </w:p>
    <w:p w14:paraId="37479047" w14:textId="77777777" w:rsidR="00BB20C1" w:rsidRDefault="00BB20C1" w:rsidP="001C744A">
      <w:pPr>
        <w:jc w:val="center"/>
        <w:sectPr w:rsidR="00BB20C1" w:rsidSect="003160E1">
          <w:type w:val="continuous"/>
          <w:pgSz w:w="12240" w:h="15840"/>
          <w:pgMar w:top="1080" w:right="1080" w:bottom="1080" w:left="1080" w:header="864" w:footer="547" w:gutter="0"/>
          <w:cols w:space="360"/>
          <w:titlePg/>
          <w:docGrid w:linePitch="360"/>
        </w:sectPr>
      </w:pPr>
    </w:p>
    <w:p w14:paraId="4A4E9C6E" w14:textId="77777777" w:rsidR="003160E1" w:rsidRDefault="003160E1" w:rsidP="001C744A">
      <w:pPr>
        <w:jc w:val="center"/>
        <w:sectPr w:rsidR="003160E1" w:rsidSect="00BB20C1">
          <w:type w:val="continuous"/>
          <w:pgSz w:w="12240" w:h="15840"/>
          <w:pgMar w:top="1080" w:right="1080" w:bottom="1080" w:left="1080" w:header="864" w:footer="547" w:gutter="0"/>
          <w:cols w:space="360"/>
          <w:titlePg/>
          <w:docGrid w:linePitch="360"/>
        </w:sectPr>
      </w:pPr>
    </w:p>
    <w:p w14:paraId="64D9B4C9" w14:textId="77777777" w:rsidR="001C744A" w:rsidRPr="00D96697" w:rsidRDefault="001C744A" w:rsidP="001C744A">
      <w:pPr>
        <w:jc w:val="center"/>
      </w:pPr>
      <w:r>
        <w:t>###</w:t>
      </w:r>
    </w:p>
    <w:sectPr w:rsidR="001C744A" w:rsidRPr="00D96697" w:rsidSect="00BB20C1">
      <w:type w:val="continuous"/>
      <w:pgSz w:w="12240" w:h="15840"/>
      <w:pgMar w:top="1080" w:right="1080" w:bottom="1080" w:left="1080" w:header="864" w:footer="54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9B4CC" w14:textId="77777777" w:rsidR="00D96697" w:rsidRDefault="00D96697" w:rsidP="002827BC">
      <w:pPr>
        <w:spacing w:after="0"/>
      </w:pPr>
      <w:r>
        <w:separator/>
      </w:r>
    </w:p>
  </w:endnote>
  <w:endnote w:type="continuationSeparator" w:id="0">
    <w:p w14:paraId="64D9B4CD" w14:textId="77777777" w:rsidR="00D96697" w:rsidRDefault="00D96697"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B4CE" w14:textId="03B2904D" w:rsidR="006C3B63" w:rsidRPr="0066675E" w:rsidRDefault="00CA5AD2" w:rsidP="006C3B63">
    <w:pPr>
      <w:pStyle w:val="Footer"/>
      <w:jc w:val="right"/>
      <w:rPr>
        <w:rFonts w:cs="Arial"/>
        <w:color w:val="000000" w:themeColor="accent5"/>
        <w:sz w:val="16"/>
        <w:szCs w:val="16"/>
      </w:rPr>
    </w:pPr>
    <w:r>
      <w:rPr>
        <w:rFonts w:cs="Arial"/>
        <w:color w:val="000000" w:themeColor="accent5"/>
        <w:sz w:val="16"/>
        <w:szCs w:val="16"/>
      </w:rPr>
      <w:t>revised September 2024</w:t>
    </w:r>
  </w:p>
  <w:p w14:paraId="64D9B4CF" w14:textId="77777777" w:rsidR="006C3B63" w:rsidRPr="004653F0" w:rsidRDefault="006C3B63" w:rsidP="006C3B63">
    <w:pPr>
      <w:pStyle w:val="Footer"/>
      <w:jc w:val="right"/>
      <w:rPr>
        <w:sz w:val="2"/>
        <w:szCs w:val="2"/>
      </w:rPr>
    </w:pPr>
    <w:r>
      <w:rPr>
        <w:rFonts w:cs="Arial"/>
        <w:b/>
        <w:color w:val="000000" w:themeColor="accent5"/>
        <w:sz w:val="18"/>
        <w:szCs w:val="18"/>
      </w:rPr>
      <w:t xml:space="preserve">INTERNAL TALKING POINTS: </w:t>
    </w:r>
    <w:r w:rsidRPr="008832BE">
      <w:rPr>
        <w:rFonts w:cs="Arial"/>
        <w:color w:val="000000" w:themeColor="accent5"/>
        <w:sz w:val="18"/>
        <w:szCs w:val="18"/>
      </w:rPr>
      <w:t>DISCOVERY PHASE</w:t>
    </w:r>
    <w:r w:rsidR="00E54518">
      <w:rPr>
        <w:rFonts w:cs="Arial"/>
        <w:b/>
        <w:color w:val="000000" w:themeColor="accent5"/>
        <w:sz w:val="18"/>
        <w:szCs w:val="18"/>
      </w:rPr>
      <w:t xml:space="preserve"> </w:t>
    </w:r>
    <w:r w:rsidRPr="004653F0">
      <w:rPr>
        <w:rFonts w:cs="Arial"/>
        <w:color w:val="969696" w:themeColor="accent6"/>
        <w:szCs w:val="16"/>
      </w:rPr>
      <w:t>|</w:t>
    </w:r>
    <w:r w:rsidR="00E54518">
      <w:rPr>
        <w:rFonts w:cs="Arial"/>
        <w:color w:val="969696" w:themeColor="accent6"/>
        <w:szCs w:val="16"/>
      </w:rPr>
      <w:t xml:space="preserve"> </w:t>
    </w:r>
    <w:sdt>
      <w:sdtPr>
        <w:rPr>
          <w:rFonts w:cs="Arial"/>
          <w:szCs w:val="16"/>
        </w:rPr>
        <w:id w:val="-1611578850"/>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D96697">
          <w:rPr>
            <w:rFonts w:cs="Arial"/>
            <w:b/>
            <w:noProof/>
            <w:color w:val="6A843B" w:themeColor="accent3"/>
            <w:szCs w:val="16"/>
          </w:rPr>
          <w:t>2</w:t>
        </w:r>
        <w:r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B4D9" w14:textId="2C9FBD4D" w:rsidR="00297F6E" w:rsidRPr="0066675E" w:rsidRDefault="00297F6E" w:rsidP="00297F6E">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BB20C1">
      <w:rPr>
        <w:rFonts w:cs="Arial"/>
        <w:color w:val="000000" w:themeColor="accent5"/>
        <w:sz w:val="16"/>
        <w:szCs w:val="16"/>
      </w:rPr>
      <w:t>September 2024</w:t>
    </w:r>
  </w:p>
  <w:p w14:paraId="64D9B4DA" w14:textId="7680B0BD" w:rsidR="00297F6E" w:rsidRPr="004653F0" w:rsidRDefault="00436962" w:rsidP="00297F6E">
    <w:pPr>
      <w:pStyle w:val="Footer"/>
      <w:jc w:val="right"/>
      <w:rPr>
        <w:sz w:val="2"/>
        <w:szCs w:val="2"/>
      </w:rPr>
    </w:pPr>
    <w:r>
      <w:rPr>
        <w:rFonts w:cs="Arial"/>
        <w:b/>
        <w:color w:val="000000" w:themeColor="accent5"/>
        <w:sz w:val="18"/>
        <w:szCs w:val="18"/>
      </w:rPr>
      <w:t>NEWS RELEASE</w:t>
    </w:r>
    <w:r w:rsidR="00297F6E">
      <w:rPr>
        <w:rFonts w:cs="Arial"/>
        <w:b/>
        <w:color w:val="000000" w:themeColor="accent5"/>
        <w:sz w:val="18"/>
        <w:szCs w:val="18"/>
      </w:rPr>
      <w:t xml:space="preserve">: </w:t>
    </w:r>
    <w:r>
      <w:rPr>
        <w:rFonts w:cs="Arial"/>
        <w:color w:val="000000" w:themeColor="accent5"/>
        <w:sz w:val="18"/>
        <w:szCs w:val="18"/>
      </w:rPr>
      <w:t>NEW PRELIMINARY FLOOD MAPS</w:t>
    </w:r>
    <w:r w:rsidR="001C744A">
      <w:rPr>
        <w:rFonts w:cs="Arial"/>
        <w:color w:val="000000" w:themeColor="accent5"/>
        <w:sz w:val="18"/>
        <w:szCs w:val="18"/>
      </w:rPr>
      <w:t xml:space="preserve"> ISSUED</w:t>
    </w:r>
    <w:r w:rsidR="00297F6E">
      <w:rPr>
        <w:rFonts w:cs="Arial"/>
        <w:b/>
        <w:color w:val="000000" w:themeColor="accent5"/>
        <w:sz w:val="18"/>
        <w:szCs w:val="18"/>
      </w:rPr>
      <w:t xml:space="preserve"> </w:t>
    </w:r>
    <w:r w:rsidR="00297F6E" w:rsidRPr="004653F0">
      <w:rPr>
        <w:rFonts w:cs="Arial"/>
        <w:color w:val="969696" w:themeColor="accent6"/>
        <w:szCs w:val="16"/>
      </w:rPr>
      <w:t>|</w:t>
    </w:r>
    <w:r w:rsidR="00297F6E">
      <w:rPr>
        <w:rFonts w:cs="Arial"/>
        <w:color w:val="969696" w:themeColor="accent6"/>
        <w:szCs w:val="16"/>
      </w:rPr>
      <w:t xml:space="preserve"> </w:t>
    </w:r>
    <w:sdt>
      <w:sdtPr>
        <w:rPr>
          <w:rFonts w:cs="Arial"/>
          <w:szCs w:val="16"/>
        </w:rPr>
        <w:id w:val="-687754753"/>
        <w:docPartObj>
          <w:docPartGallery w:val="Page Numbers (Bottom of Page)"/>
          <w:docPartUnique/>
        </w:docPartObj>
      </w:sdtPr>
      <w:sdtEndPr>
        <w:rPr>
          <w:b/>
        </w:rPr>
      </w:sdtEndPr>
      <w:sdtContent>
        <w:r w:rsidR="00297F6E" w:rsidRPr="004653F0">
          <w:rPr>
            <w:rFonts w:cs="Arial"/>
            <w:b/>
            <w:color w:val="6A843B" w:themeColor="accent3"/>
            <w:szCs w:val="16"/>
          </w:rPr>
          <w:fldChar w:fldCharType="begin"/>
        </w:r>
        <w:r w:rsidR="00297F6E" w:rsidRPr="004653F0">
          <w:rPr>
            <w:rFonts w:cs="Arial"/>
            <w:b/>
            <w:color w:val="6A843B" w:themeColor="accent3"/>
            <w:szCs w:val="16"/>
          </w:rPr>
          <w:instrText xml:space="preserve"> PAGE   \* MERGEFORMAT </w:instrText>
        </w:r>
        <w:r w:rsidR="00297F6E" w:rsidRPr="004653F0">
          <w:rPr>
            <w:rFonts w:cs="Arial"/>
            <w:b/>
            <w:color w:val="6A843B" w:themeColor="accent3"/>
            <w:szCs w:val="16"/>
          </w:rPr>
          <w:fldChar w:fldCharType="separate"/>
        </w:r>
        <w:r w:rsidR="00A60A17">
          <w:rPr>
            <w:rFonts w:cs="Arial"/>
            <w:b/>
            <w:noProof/>
            <w:color w:val="6A843B" w:themeColor="accent3"/>
            <w:szCs w:val="16"/>
          </w:rPr>
          <w:t>1</w:t>
        </w:r>
        <w:r w:rsidR="00297F6E"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9B4CA" w14:textId="77777777" w:rsidR="00D96697" w:rsidRDefault="00D96697" w:rsidP="002827BC">
      <w:pPr>
        <w:spacing w:after="0"/>
      </w:pPr>
      <w:r>
        <w:separator/>
      </w:r>
    </w:p>
  </w:footnote>
  <w:footnote w:type="continuationSeparator" w:id="0">
    <w:p w14:paraId="64D9B4CB" w14:textId="77777777" w:rsidR="00D96697" w:rsidRDefault="00D96697"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10070"/>
    </w:tblGrid>
    <w:tr w:rsidR="00EE0045" w:rsidRPr="00D842AC" w14:paraId="64D9B4D2" w14:textId="77777777" w:rsidTr="007C2D1D">
      <w:trPr>
        <w:trHeight w:val="1008"/>
      </w:trPr>
      <w:tc>
        <w:tcPr>
          <w:tcW w:w="10070" w:type="dxa"/>
          <w:tcBorders>
            <w:top w:val="nil"/>
            <w:left w:val="nil"/>
            <w:bottom w:val="nil"/>
            <w:right w:val="nil"/>
          </w:tcBorders>
        </w:tcPr>
        <w:p w14:paraId="64D9B4D0" w14:textId="77777777" w:rsidR="00EE0045" w:rsidRPr="00D842AC" w:rsidRDefault="00EE0045" w:rsidP="00EE0045">
          <w:pPr>
            <w:pStyle w:val="Header"/>
            <w:rPr>
              <w:caps/>
              <w:sz w:val="24"/>
              <w:szCs w:val="24"/>
            </w:rPr>
          </w:pPr>
          <w:r w:rsidRPr="00D842AC">
            <w:rPr>
              <w:caps/>
              <w:sz w:val="24"/>
              <w:szCs w:val="24"/>
            </w:rPr>
            <w:t>Georgia Flood Map Program</w:t>
          </w:r>
        </w:p>
        <w:p w14:paraId="64D9B4D1" w14:textId="77777777" w:rsidR="00EE0045" w:rsidRPr="00D842AC" w:rsidRDefault="009B4D7F" w:rsidP="009B4D7F">
          <w:pPr>
            <w:pStyle w:val="PageHeading"/>
            <w:spacing w:after="0"/>
            <w:rPr>
              <w:color w:val="969696" w:themeColor="accent6"/>
              <w:sz w:val="16"/>
              <w:szCs w:val="16"/>
            </w:rPr>
          </w:pPr>
          <w:r>
            <w:t>News Release:</w:t>
          </w:r>
          <w:r w:rsidR="00EE0045" w:rsidRPr="00237185">
            <w:t xml:space="preserve"> </w:t>
          </w:r>
          <w:r>
            <w:br/>
          </w:r>
          <w:r>
            <w:rPr>
              <w:b w:val="0"/>
            </w:rPr>
            <w:t>New preliminary flood mapS</w:t>
          </w:r>
          <w:r w:rsidR="001F08F2">
            <w:rPr>
              <w:b w:val="0"/>
            </w:rPr>
            <w:t xml:space="preserve"> issued</w:t>
          </w:r>
        </w:p>
      </w:tc>
    </w:tr>
    <w:tr w:rsidR="00EE0045" w:rsidRPr="00D842AC" w14:paraId="64D9B4D7" w14:textId="77777777" w:rsidTr="007C2D1D">
      <w:trPr>
        <w:trHeight w:val="835"/>
      </w:trPr>
      <w:tc>
        <w:tcPr>
          <w:tcW w:w="10070" w:type="dxa"/>
          <w:tcBorders>
            <w:top w:val="nil"/>
            <w:left w:val="nil"/>
            <w:bottom w:val="nil"/>
            <w:right w:val="nil"/>
          </w:tcBorders>
        </w:tcPr>
        <w:p w14:paraId="64D9B4D3" w14:textId="77777777" w:rsidR="00EE0045" w:rsidRPr="00D842AC" w:rsidRDefault="00EE0045" w:rsidP="00EE0045">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64D9B4D4" w14:textId="77777777" w:rsidR="00EE0045" w:rsidRDefault="00EE0045" w:rsidP="00EE0045">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64D9B4D5" w14:textId="77777777" w:rsidR="00EE0045" w:rsidRPr="00D842AC" w:rsidRDefault="00EE0045" w:rsidP="00EE0045">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64D9B4D6" w14:textId="6B9B271D" w:rsidR="00EE0045" w:rsidRPr="00D842AC" w:rsidRDefault="00EE0045" w:rsidP="00EE0045">
          <w:pPr>
            <w:spacing w:after="0"/>
            <w:jc w:val="right"/>
            <w:rPr>
              <w:b/>
              <w:sz w:val="16"/>
              <w:szCs w:val="16"/>
            </w:rPr>
          </w:pPr>
          <w:r w:rsidRPr="00D842AC">
            <w:rPr>
              <w:color w:val="969696" w:themeColor="accent6"/>
              <w:sz w:val="16"/>
              <w:szCs w:val="16"/>
            </w:rPr>
            <w:t xml:space="preserve">Contact </w:t>
          </w:r>
          <w:hyperlink r:id="rId1" w:history="1">
            <w:r w:rsidR="00DC128D">
              <w:rPr>
                <w:rStyle w:val="Hyperlink"/>
                <w:sz w:val="16"/>
                <w:szCs w:val="16"/>
              </w:rPr>
              <w:t>Joe</w:t>
            </w:r>
          </w:hyperlink>
          <w:r w:rsidR="00DC128D">
            <w:rPr>
              <w:rStyle w:val="Hyperlink"/>
              <w:sz w:val="16"/>
              <w:szCs w:val="16"/>
            </w:rPr>
            <w:t xml:space="preserve"> </w:t>
          </w:r>
          <w:hyperlink r:id="rId2" w:history="1">
            <w:r w:rsidR="00DC128D" w:rsidRPr="00DC128D">
              <w:rPr>
                <w:rStyle w:val="Hyperlink"/>
                <w:sz w:val="16"/>
                <w:szCs w:val="16"/>
              </w:rPr>
              <w:t>Martinenza</w:t>
            </w:r>
          </w:hyperlink>
          <w:r w:rsidRPr="00D842AC">
            <w:rPr>
              <w:color w:val="969696" w:themeColor="accent6"/>
              <w:sz w:val="16"/>
              <w:szCs w:val="16"/>
            </w:rPr>
            <w:t xml:space="preserve"> </w:t>
          </w:r>
          <w:r w:rsidR="00DC128D">
            <w:rPr>
              <w:color w:val="969696" w:themeColor="accent6"/>
              <w:sz w:val="16"/>
              <w:szCs w:val="16"/>
            </w:rPr>
            <w:t xml:space="preserve"> </w:t>
          </w:r>
          <w:r w:rsidRPr="00D842AC">
            <w:rPr>
              <w:color w:val="969696" w:themeColor="accent6"/>
              <w:sz w:val="16"/>
              <w:szCs w:val="16"/>
            </w:rPr>
            <w:t>for assistance entering the correct information</w:t>
          </w:r>
          <w:r>
            <w:rPr>
              <w:color w:val="969696" w:themeColor="accent6"/>
              <w:sz w:val="16"/>
              <w:szCs w:val="16"/>
            </w:rPr>
            <w:t>.</w:t>
          </w:r>
        </w:p>
      </w:tc>
    </w:tr>
  </w:tbl>
  <w:p w14:paraId="64D9B4D8" w14:textId="77777777" w:rsidR="00EE0045" w:rsidRDefault="00EE0045" w:rsidP="00EE0045">
    <w:pPr>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822595">
    <w:abstractNumId w:val="12"/>
  </w:num>
  <w:num w:numId="2" w16cid:durableId="93013790">
    <w:abstractNumId w:val="4"/>
  </w:num>
  <w:num w:numId="3" w16cid:durableId="746457353">
    <w:abstractNumId w:val="17"/>
  </w:num>
  <w:num w:numId="4" w16cid:durableId="1800343412">
    <w:abstractNumId w:val="6"/>
  </w:num>
  <w:num w:numId="5" w16cid:durableId="1697656123">
    <w:abstractNumId w:val="11"/>
  </w:num>
  <w:num w:numId="6" w16cid:durableId="1445421423">
    <w:abstractNumId w:val="15"/>
  </w:num>
  <w:num w:numId="7" w16cid:durableId="482082968">
    <w:abstractNumId w:val="16"/>
  </w:num>
  <w:num w:numId="8" w16cid:durableId="179394646">
    <w:abstractNumId w:val="3"/>
  </w:num>
  <w:num w:numId="9" w16cid:durableId="1812357624">
    <w:abstractNumId w:val="9"/>
  </w:num>
  <w:num w:numId="10" w16cid:durableId="2019310268">
    <w:abstractNumId w:val="7"/>
  </w:num>
  <w:num w:numId="11" w16cid:durableId="237831292">
    <w:abstractNumId w:val="13"/>
  </w:num>
  <w:num w:numId="12" w16cid:durableId="120653168">
    <w:abstractNumId w:val="8"/>
  </w:num>
  <w:num w:numId="13" w16cid:durableId="259678262">
    <w:abstractNumId w:val="1"/>
  </w:num>
  <w:num w:numId="14" w16cid:durableId="476992791">
    <w:abstractNumId w:val="14"/>
  </w:num>
  <w:num w:numId="15" w16cid:durableId="1492138985">
    <w:abstractNumId w:val="2"/>
  </w:num>
  <w:num w:numId="16" w16cid:durableId="1449815416">
    <w:abstractNumId w:val="10"/>
  </w:num>
  <w:num w:numId="17" w16cid:durableId="465707035">
    <w:abstractNumId w:val="5"/>
  </w:num>
  <w:num w:numId="18" w16cid:durableId="66246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97"/>
    <w:rsid w:val="00003F5E"/>
    <w:rsid w:val="00014595"/>
    <w:rsid w:val="000465F1"/>
    <w:rsid w:val="0006185F"/>
    <w:rsid w:val="00077138"/>
    <w:rsid w:val="00092B2B"/>
    <w:rsid w:val="000B5244"/>
    <w:rsid w:val="000F0534"/>
    <w:rsid w:val="001008EF"/>
    <w:rsid w:val="00102F6B"/>
    <w:rsid w:val="0015509A"/>
    <w:rsid w:val="001B4167"/>
    <w:rsid w:val="001C744A"/>
    <w:rsid w:val="001F08F2"/>
    <w:rsid w:val="00237185"/>
    <w:rsid w:val="002660EF"/>
    <w:rsid w:val="002827BC"/>
    <w:rsid w:val="00297F6E"/>
    <w:rsid w:val="002A18D7"/>
    <w:rsid w:val="002A4CE4"/>
    <w:rsid w:val="002C3B6F"/>
    <w:rsid w:val="002D0E45"/>
    <w:rsid w:val="002F29AF"/>
    <w:rsid w:val="00307F90"/>
    <w:rsid w:val="00314BC6"/>
    <w:rsid w:val="003160E1"/>
    <w:rsid w:val="00326ACC"/>
    <w:rsid w:val="0033745A"/>
    <w:rsid w:val="00377860"/>
    <w:rsid w:val="003A5A2D"/>
    <w:rsid w:val="003B5CBA"/>
    <w:rsid w:val="003C54F7"/>
    <w:rsid w:val="003D4095"/>
    <w:rsid w:val="00410116"/>
    <w:rsid w:val="004138A0"/>
    <w:rsid w:val="00436962"/>
    <w:rsid w:val="00457185"/>
    <w:rsid w:val="00460BE1"/>
    <w:rsid w:val="004653F0"/>
    <w:rsid w:val="004A7241"/>
    <w:rsid w:val="004B1E88"/>
    <w:rsid w:val="004D7EF1"/>
    <w:rsid w:val="004F079F"/>
    <w:rsid w:val="004F60CB"/>
    <w:rsid w:val="00520BF0"/>
    <w:rsid w:val="00527409"/>
    <w:rsid w:val="00541BDF"/>
    <w:rsid w:val="00544DA4"/>
    <w:rsid w:val="005A3684"/>
    <w:rsid w:val="005A39F2"/>
    <w:rsid w:val="005E0977"/>
    <w:rsid w:val="005F3B60"/>
    <w:rsid w:val="006257F7"/>
    <w:rsid w:val="00631ED7"/>
    <w:rsid w:val="006632E0"/>
    <w:rsid w:val="0066675E"/>
    <w:rsid w:val="006A50C3"/>
    <w:rsid w:val="006C3B63"/>
    <w:rsid w:val="006C4EE0"/>
    <w:rsid w:val="0071235C"/>
    <w:rsid w:val="00730FB9"/>
    <w:rsid w:val="007B30CA"/>
    <w:rsid w:val="007E5D04"/>
    <w:rsid w:val="008459C8"/>
    <w:rsid w:val="00852FB4"/>
    <w:rsid w:val="00862B8C"/>
    <w:rsid w:val="00862B92"/>
    <w:rsid w:val="008832BE"/>
    <w:rsid w:val="00885CE9"/>
    <w:rsid w:val="008E3BE8"/>
    <w:rsid w:val="008E492F"/>
    <w:rsid w:val="009531BC"/>
    <w:rsid w:val="00971764"/>
    <w:rsid w:val="00972017"/>
    <w:rsid w:val="009A1D6B"/>
    <w:rsid w:val="009B0B27"/>
    <w:rsid w:val="009B4D7F"/>
    <w:rsid w:val="00A31332"/>
    <w:rsid w:val="00A36D85"/>
    <w:rsid w:val="00A4636D"/>
    <w:rsid w:val="00A60A17"/>
    <w:rsid w:val="00A96855"/>
    <w:rsid w:val="00AA1A2E"/>
    <w:rsid w:val="00AA304E"/>
    <w:rsid w:val="00AD3D9F"/>
    <w:rsid w:val="00B42EEB"/>
    <w:rsid w:val="00B73C7C"/>
    <w:rsid w:val="00BA41C3"/>
    <w:rsid w:val="00BB0719"/>
    <w:rsid w:val="00BB20C1"/>
    <w:rsid w:val="00BE67AE"/>
    <w:rsid w:val="00C37351"/>
    <w:rsid w:val="00C76D20"/>
    <w:rsid w:val="00CA5AD2"/>
    <w:rsid w:val="00CD5D0D"/>
    <w:rsid w:val="00CF755F"/>
    <w:rsid w:val="00CF7A32"/>
    <w:rsid w:val="00D03BA5"/>
    <w:rsid w:val="00D11920"/>
    <w:rsid w:val="00D170BE"/>
    <w:rsid w:val="00D3582B"/>
    <w:rsid w:val="00D557E7"/>
    <w:rsid w:val="00D6514F"/>
    <w:rsid w:val="00D842AC"/>
    <w:rsid w:val="00D85D49"/>
    <w:rsid w:val="00D9080B"/>
    <w:rsid w:val="00D96697"/>
    <w:rsid w:val="00DB084E"/>
    <w:rsid w:val="00DB76A5"/>
    <w:rsid w:val="00DC128D"/>
    <w:rsid w:val="00DC197B"/>
    <w:rsid w:val="00E02C94"/>
    <w:rsid w:val="00E0622F"/>
    <w:rsid w:val="00E14FC6"/>
    <w:rsid w:val="00E25DC0"/>
    <w:rsid w:val="00E54518"/>
    <w:rsid w:val="00E73CB6"/>
    <w:rsid w:val="00EA0ECA"/>
    <w:rsid w:val="00EE0045"/>
    <w:rsid w:val="00EF1DA7"/>
    <w:rsid w:val="00EF544F"/>
    <w:rsid w:val="00F15707"/>
    <w:rsid w:val="00F2396D"/>
    <w:rsid w:val="00F26E83"/>
    <w:rsid w:val="00F56C4B"/>
    <w:rsid w:val="00FA630F"/>
    <w:rsid w:val="00FB1562"/>
    <w:rsid w:val="00F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D9B4BE"/>
  <w15:chartTrackingRefBased/>
  <w15:docId w15:val="{617E058D-01B9-4626-8D97-AE8018CB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8832BE"/>
    <w:pPr>
      <w:spacing w:after="0"/>
    </w:pPr>
    <w:rPr>
      <w:rFonts w:cs="Arial"/>
      <w:sz w:val="18"/>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5F3B60"/>
    <w:rPr>
      <w:caps w:val="0"/>
      <w:color w:val="6A843B"/>
      <w:sz w:val="24"/>
    </w:rPr>
  </w:style>
  <w:style w:type="paragraph" w:customStyle="1" w:styleId="ParagraphHeadingLevel3">
    <w:name w:val="Paragraph Heading Level 3"/>
    <w:basedOn w:val="ParagraphHeadingLevel2"/>
    <w:qFormat/>
    <w:rsid w:val="0015509A"/>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092B2B"/>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CalloutBoxText">
    <w:name w:val="Callout Box Text"/>
    <w:basedOn w:val="Normal"/>
    <w:qFormat/>
    <w:rsid w:val="00E54518"/>
    <w:pPr>
      <w:spacing w:after="90"/>
    </w:pPr>
    <w:rPr>
      <w:color w:val="365F91" w:themeColor="accent4"/>
      <w:sz w:val="18"/>
    </w:rPr>
  </w:style>
  <w:style w:type="paragraph" w:customStyle="1" w:styleId="CalloutBoxBullets">
    <w:name w:val="Callout Box Bullets"/>
    <w:basedOn w:val="Bullets9pt"/>
    <w:qFormat/>
    <w:rsid w:val="00E54518"/>
    <w:rPr>
      <w:color w:val="365F91" w:themeColor="accent4"/>
    </w:rPr>
  </w:style>
  <w:style w:type="table" w:customStyle="1" w:styleId="GADNRGreenTable1">
    <w:name w:val="GA DNR Green Table1"/>
    <w:basedOn w:val="TableNormal"/>
    <w:uiPriority w:val="99"/>
    <w:rsid w:val="00541BD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FFFFFF" w:themeFill="background1"/>
      </w:tcPr>
    </w:tblStylePr>
    <w:tblStylePr w:type="band2Horz">
      <w:tblPr/>
      <w:tcPr>
        <w:shd w:val="clear" w:color="auto" w:fill="E4EBDA"/>
      </w:tcPr>
    </w:tblStylePr>
  </w:style>
  <w:style w:type="paragraph" w:styleId="FootnoteText">
    <w:name w:val="footnote text"/>
    <w:basedOn w:val="Normal"/>
    <w:link w:val="FootnoteTextChar"/>
    <w:uiPriority w:val="99"/>
    <w:semiHidden/>
    <w:unhideWhenUsed/>
    <w:rsid w:val="00B42EEB"/>
    <w:pPr>
      <w:spacing w:after="0"/>
    </w:pPr>
    <w:rPr>
      <w:szCs w:val="20"/>
    </w:rPr>
  </w:style>
  <w:style w:type="character" w:customStyle="1" w:styleId="FootnoteTextChar">
    <w:name w:val="Footnote Text Char"/>
    <w:basedOn w:val="DefaultParagraphFont"/>
    <w:link w:val="FootnoteText"/>
    <w:uiPriority w:val="99"/>
    <w:semiHidden/>
    <w:rsid w:val="00B42EEB"/>
    <w:rPr>
      <w:rFonts w:ascii="Corbel" w:hAnsi="Corbel"/>
      <w:szCs w:val="20"/>
    </w:rPr>
  </w:style>
  <w:style w:type="character" w:styleId="FootnoteReference">
    <w:name w:val="footnote reference"/>
    <w:basedOn w:val="DefaultParagraphFont"/>
    <w:uiPriority w:val="99"/>
    <w:semiHidden/>
    <w:unhideWhenUsed/>
    <w:rsid w:val="00B42EEB"/>
    <w:rPr>
      <w:vertAlign w:val="superscript"/>
    </w:rPr>
  </w:style>
  <w:style w:type="paragraph" w:customStyle="1" w:styleId="Footnote">
    <w:name w:val="Footnote"/>
    <w:basedOn w:val="FootnoteText"/>
    <w:qFormat/>
    <w:rsid w:val="00003F5E"/>
    <w:rPr>
      <w:color w:val="969696" w:themeColor="accent6"/>
      <w:sz w:val="16"/>
      <w:szCs w:val="16"/>
    </w:rPr>
  </w:style>
  <w:style w:type="paragraph" w:customStyle="1" w:styleId="TableHeader">
    <w:name w:val="Table Header"/>
    <w:basedOn w:val="TableText"/>
    <w:qFormat/>
    <w:rsid w:val="000F0534"/>
    <w:rPr>
      <w:caps/>
      <w:color w:val="FFFFFF" w:themeColor="background1"/>
      <w:sz w:val="20"/>
    </w:rPr>
  </w:style>
  <w:style w:type="character" w:styleId="UnresolvedMention">
    <w:name w:val="Unresolved Mention"/>
    <w:basedOn w:val="DefaultParagraphFont"/>
    <w:uiPriority w:val="99"/>
    <w:semiHidden/>
    <w:unhideWhenUsed/>
    <w:rsid w:val="00A60A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EMA.gov/NFIP"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joseph.martinenza@dnr.ga.gov" TargetMode="External"/><Relationship Id="rId1" Type="http://schemas.openxmlformats.org/officeDocument/2006/relationships/hyperlink" Target="mailto:Haydn.Blaize@dnr.ga.gov" TargetMode="External"/></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 - New Preliminary Flood Maps Issued</vt:lpstr>
    </vt:vector>
  </TitlesOfParts>
  <Company>Bender Consulting Services, Inc.</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New Preliminary Flood Maps Issued</dc:title>
  <dc:subject/>
  <dc:creator>Bruce A. Bender, CFM</dc:creator>
  <cp:keywords/>
  <dc:description/>
  <cp:lastModifiedBy>Bruce A. Bender</cp:lastModifiedBy>
  <cp:revision>2</cp:revision>
  <cp:lastPrinted>2017-01-06T16:07:00Z</cp:lastPrinted>
  <dcterms:created xsi:type="dcterms:W3CDTF">2024-09-25T15:45:00Z</dcterms:created>
  <dcterms:modified xsi:type="dcterms:W3CDTF">2024-09-25T15:45:00Z</dcterms:modified>
</cp:coreProperties>
</file>